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39" w:rsidRPr="00DA374E" w:rsidRDefault="00AD6190" w:rsidP="00C93C15">
      <w:pPr>
        <w:rPr>
          <w:rFonts w:ascii="Segoe UI" w:hAnsi="Segoe UI" w:cs="Segoe UI"/>
          <w:b/>
          <w:noProof/>
          <w:sz w:val="28"/>
          <w:szCs w:val="28"/>
          <w:lang w:eastAsia="sk-SK"/>
        </w:rPr>
      </w:pPr>
      <w:r w:rsidRPr="00AD6190">
        <w:rPr>
          <w:noProof/>
        </w:rPr>
        <w:drawing>
          <wp:inline distT="0" distB="0" distL="0" distR="0" wp14:anchorId="148ACC39" wp14:editId="2BC953E4">
            <wp:extent cx="3478696" cy="1731156"/>
            <wp:effectExtent l="0" t="0" r="0" b="0"/>
            <wp:docPr id="1" name="Рисунок 1" descr="C:\Documents and Settings\haustova ja\Рабочий стол\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austova ja\Рабочий стол\лого.png"/>
                    <pic:cNvPicPr>
                      <a:picLocks noChangeAspect="1" noChangeArrowheads="1"/>
                    </pic:cNvPicPr>
                  </pic:nvPicPr>
                  <pic:blipFill>
                    <a:blip r:embed="rId6" cstate="print"/>
                    <a:srcRect/>
                    <a:stretch>
                      <a:fillRect/>
                    </a:stretch>
                  </pic:blipFill>
                  <pic:spPr bwMode="auto">
                    <a:xfrm>
                      <a:off x="0" y="0"/>
                      <a:ext cx="3486129" cy="1734855"/>
                    </a:xfrm>
                    <a:prstGeom prst="rect">
                      <a:avLst/>
                    </a:prstGeom>
                    <a:noFill/>
                    <a:ln w="9525">
                      <a:noFill/>
                      <a:miter lim="800000"/>
                      <a:headEnd/>
                      <a:tailEnd/>
                    </a:ln>
                  </pic:spPr>
                </pic:pic>
              </a:graphicData>
            </a:graphic>
          </wp:inline>
        </w:drawing>
      </w:r>
    </w:p>
    <w:p w:rsidR="00532BA1" w:rsidRDefault="00D934E9" w:rsidP="00532BA1">
      <w:pPr>
        <w:spacing w:after="0" w:line="240" w:lineRule="auto"/>
        <w:jc w:val="center"/>
        <w:rPr>
          <w:rFonts w:ascii="Segoe UI" w:hAnsi="Segoe UI" w:cs="Segoe UI"/>
          <w:b/>
          <w:i/>
          <w:sz w:val="24"/>
          <w:szCs w:val="24"/>
        </w:rPr>
      </w:pPr>
      <w:r>
        <w:rPr>
          <w:rFonts w:ascii="Segoe UI" w:hAnsi="Segoe UI" w:cs="Segoe UI"/>
          <w:b/>
          <w:i/>
          <w:sz w:val="24"/>
          <w:szCs w:val="24"/>
        </w:rPr>
        <w:t>Самара, 15 июл</w:t>
      </w:r>
      <w:r w:rsidR="00532BA1">
        <w:rPr>
          <w:rFonts w:ascii="Segoe UI" w:hAnsi="Segoe UI" w:cs="Segoe UI"/>
          <w:b/>
          <w:i/>
          <w:sz w:val="24"/>
          <w:szCs w:val="24"/>
        </w:rPr>
        <w:t xml:space="preserve">я 2016 </w:t>
      </w:r>
    </w:p>
    <w:p w:rsidR="00D934E9" w:rsidRDefault="00D934E9" w:rsidP="00532BA1">
      <w:pPr>
        <w:spacing w:after="0" w:line="240" w:lineRule="auto"/>
        <w:jc w:val="center"/>
        <w:rPr>
          <w:rFonts w:ascii="Segoe UI" w:hAnsi="Segoe UI" w:cs="Segoe UI"/>
          <w:b/>
          <w:i/>
          <w:sz w:val="24"/>
          <w:szCs w:val="24"/>
        </w:rPr>
      </w:pPr>
    </w:p>
    <w:p w:rsidR="00D934E9" w:rsidRPr="00D934E9" w:rsidRDefault="00D934E9" w:rsidP="00D934E9">
      <w:pPr>
        <w:pStyle w:val="a7"/>
        <w:spacing w:after="0"/>
        <w:ind w:left="0"/>
        <w:jc w:val="center"/>
        <w:rPr>
          <w:rFonts w:ascii="Segoe UI" w:hAnsi="Segoe UI" w:cs="Segoe UI"/>
          <w:b/>
          <w:sz w:val="24"/>
          <w:szCs w:val="24"/>
        </w:rPr>
      </w:pPr>
      <w:proofErr w:type="gramStart"/>
      <w:r w:rsidRPr="00D934E9">
        <w:rPr>
          <w:rFonts w:ascii="Segoe UI" w:hAnsi="Segoe UI" w:cs="Segoe UI"/>
          <w:b/>
          <w:sz w:val="24"/>
          <w:szCs w:val="24"/>
        </w:rPr>
        <w:t>Паркинг-места</w:t>
      </w:r>
      <w:proofErr w:type="gramEnd"/>
      <w:r w:rsidRPr="00D934E9">
        <w:rPr>
          <w:rFonts w:ascii="Segoe UI" w:hAnsi="Segoe UI" w:cs="Segoe UI"/>
          <w:b/>
          <w:sz w:val="24"/>
          <w:szCs w:val="24"/>
        </w:rPr>
        <w:t xml:space="preserve"> можно будет оформить как объекты недвижимости</w:t>
      </w:r>
    </w:p>
    <w:p w:rsidR="00D934E9" w:rsidRPr="00D934E9" w:rsidRDefault="00D934E9" w:rsidP="00D934E9">
      <w:pPr>
        <w:pStyle w:val="a7"/>
        <w:spacing w:after="0"/>
        <w:ind w:left="0"/>
        <w:jc w:val="both"/>
        <w:rPr>
          <w:rFonts w:ascii="Segoe UI" w:hAnsi="Segoe UI" w:cs="Segoe UI"/>
          <w:b/>
          <w:sz w:val="24"/>
          <w:szCs w:val="24"/>
        </w:rPr>
      </w:pPr>
    </w:p>
    <w:p w:rsidR="00D934E9" w:rsidRPr="00D934E9" w:rsidRDefault="00D934E9" w:rsidP="00D934E9">
      <w:pPr>
        <w:pStyle w:val="a7"/>
        <w:spacing w:after="0"/>
        <w:ind w:left="0" w:firstLine="708"/>
        <w:jc w:val="both"/>
        <w:rPr>
          <w:rFonts w:ascii="Segoe UI" w:hAnsi="Segoe UI" w:cs="Segoe UI"/>
          <w:sz w:val="24"/>
          <w:szCs w:val="24"/>
        </w:rPr>
      </w:pPr>
      <w:r w:rsidRPr="00D934E9">
        <w:rPr>
          <w:rFonts w:ascii="Segoe UI" w:hAnsi="Segoe UI" w:cs="Segoe UI"/>
          <w:sz w:val="24"/>
          <w:szCs w:val="24"/>
        </w:rPr>
        <w:t xml:space="preserve">С 1 января 2017 года вступит в силу изменение в Гражданский кодекс РФ, принципиально важное для участников рынка недвижимости: </w:t>
      </w:r>
      <w:proofErr w:type="spellStart"/>
      <w:r w:rsidRPr="00D934E9">
        <w:rPr>
          <w:rFonts w:ascii="Segoe UI" w:hAnsi="Segoe UI" w:cs="Segoe UI"/>
          <w:sz w:val="24"/>
          <w:szCs w:val="24"/>
        </w:rPr>
        <w:t>машино</w:t>
      </w:r>
      <w:proofErr w:type="spellEnd"/>
      <w:r w:rsidRPr="00D934E9">
        <w:rPr>
          <w:rFonts w:ascii="Segoe UI" w:hAnsi="Segoe UI" w:cs="Segoe UI"/>
          <w:sz w:val="24"/>
          <w:szCs w:val="24"/>
        </w:rPr>
        <w:t xml:space="preserve">-место в паркинге можно будет продать или сдать в аренду как объект недвижимости, сообщил на брифинге руководитель Управления </w:t>
      </w:r>
      <w:proofErr w:type="spellStart"/>
      <w:r w:rsidRPr="00D934E9">
        <w:rPr>
          <w:rFonts w:ascii="Segoe UI" w:hAnsi="Segoe UI" w:cs="Segoe UI"/>
          <w:sz w:val="24"/>
          <w:szCs w:val="24"/>
        </w:rPr>
        <w:t>Росреестра</w:t>
      </w:r>
      <w:proofErr w:type="spellEnd"/>
      <w:r w:rsidRPr="00D934E9">
        <w:rPr>
          <w:rFonts w:ascii="Segoe UI" w:hAnsi="Segoe UI" w:cs="Segoe UI"/>
          <w:sz w:val="24"/>
          <w:szCs w:val="24"/>
        </w:rPr>
        <w:t xml:space="preserve"> по Самарской области </w:t>
      </w:r>
      <w:r w:rsidRPr="00D934E9">
        <w:rPr>
          <w:rFonts w:ascii="Segoe UI" w:hAnsi="Segoe UI" w:cs="Segoe UI"/>
          <w:b/>
          <w:sz w:val="24"/>
          <w:szCs w:val="24"/>
        </w:rPr>
        <w:t>Вадим Маликов.</w:t>
      </w:r>
    </w:p>
    <w:p w:rsidR="00D934E9" w:rsidRPr="00D934E9" w:rsidRDefault="00D934E9" w:rsidP="00D934E9">
      <w:pPr>
        <w:pStyle w:val="a7"/>
        <w:spacing w:after="0"/>
        <w:ind w:left="0" w:firstLine="708"/>
        <w:jc w:val="both"/>
        <w:rPr>
          <w:rFonts w:ascii="Segoe UI" w:hAnsi="Segoe UI" w:cs="Segoe UI"/>
          <w:sz w:val="24"/>
          <w:szCs w:val="24"/>
        </w:rPr>
      </w:pPr>
      <w:r w:rsidRPr="00D934E9">
        <w:rPr>
          <w:rFonts w:ascii="Segoe UI" w:hAnsi="Segoe UI" w:cs="Segoe UI"/>
          <w:sz w:val="24"/>
          <w:szCs w:val="24"/>
        </w:rPr>
        <w:t xml:space="preserve">В настоящее время </w:t>
      </w:r>
      <w:proofErr w:type="spellStart"/>
      <w:r w:rsidRPr="00D934E9">
        <w:rPr>
          <w:rFonts w:ascii="Segoe UI" w:hAnsi="Segoe UI" w:cs="Segoe UI"/>
          <w:sz w:val="24"/>
          <w:szCs w:val="24"/>
        </w:rPr>
        <w:t>машино</w:t>
      </w:r>
      <w:proofErr w:type="spellEnd"/>
      <w:r w:rsidRPr="00D934E9">
        <w:rPr>
          <w:rFonts w:ascii="Segoe UI" w:hAnsi="Segoe UI" w:cs="Segoe UI"/>
          <w:sz w:val="24"/>
          <w:szCs w:val="24"/>
        </w:rPr>
        <w:t xml:space="preserve">-место не является объектом недвижимости, в </w:t>
      </w:r>
      <w:proofErr w:type="gramStart"/>
      <w:r w:rsidRPr="00D934E9">
        <w:rPr>
          <w:rFonts w:ascii="Segoe UI" w:hAnsi="Segoe UI" w:cs="Segoe UI"/>
          <w:sz w:val="24"/>
          <w:szCs w:val="24"/>
        </w:rPr>
        <w:t>связи</w:t>
      </w:r>
      <w:proofErr w:type="gramEnd"/>
      <w:r w:rsidRPr="00D934E9">
        <w:rPr>
          <w:rFonts w:ascii="Segoe UI" w:hAnsi="Segoe UI" w:cs="Segoe UI"/>
          <w:sz w:val="24"/>
          <w:szCs w:val="24"/>
        </w:rPr>
        <w:t xml:space="preserve"> с чем вопрос его законного использования на практике решается как оформление права общей долевой собственности на помещения, включающие в себя паркинг-места. Таким образом, объектом прав является не конкретный объект недвижимости в виде </w:t>
      </w:r>
      <w:proofErr w:type="gramStart"/>
      <w:r w:rsidRPr="00D934E9">
        <w:rPr>
          <w:rFonts w:ascii="Segoe UI" w:hAnsi="Segoe UI" w:cs="Segoe UI"/>
          <w:sz w:val="24"/>
          <w:szCs w:val="24"/>
        </w:rPr>
        <w:t>паркинг-места</w:t>
      </w:r>
      <w:proofErr w:type="gramEnd"/>
      <w:r w:rsidRPr="00D934E9">
        <w:rPr>
          <w:rFonts w:ascii="Segoe UI" w:hAnsi="Segoe UI" w:cs="Segoe UI"/>
          <w:sz w:val="24"/>
          <w:szCs w:val="24"/>
        </w:rPr>
        <w:t xml:space="preserve">, а доля в праве, что создает неудобства для правообладателей и осложняет распоряжение данным имуществом. Владельцам долей приходится определять порядок пользования парковочными местами, а в случае реализации доли необходимо предпринимать меры, направленные на реализацию права преимущественной покупки собственников всех остальных долей. При этом специального порядка уведомления широкого круга лиц через СМИ или систему Интернет предусмотрено не было.   </w:t>
      </w:r>
    </w:p>
    <w:p w:rsidR="00D934E9" w:rsidRPr="00D934E9" w:rsidRDefault="00D934E9" w:rsidP="00D934E9">
      <w:pPr>
        <w:pStyle w:val="a7"/>
        <w:spacing w:after="0"/>
        <w:ind w:left="0" w:firstLine="708"/>
        <w:jc w:val="both"/>
        <w:rPr>
          <w:rFonts w:ascii="Segoe UI" w:hAnsi="Segoe UI" w:cs="Segoe UI"/>
          <w:sz w:val="24"/>
          <w:szCs w:val="24"/>
        </w:rPr>
      </w:pPr>
      <w:r w:rsidRPr="00D934E9">
        <w:rPr>
          <w:rFonts w:ascii="Segoe UI" w:hAnsi="Segoe UI" w:cs="Segoe UI"/>
          <w:sz w:val="24"/>
          <w:szCs w:val="24"/>
        </w:rPr>
        <w:t xml:space="preserve">«С 1 января 2017 года появится законная возможность оформить </w:t>
      </w:r>
      <w:proofErr w:type="gramStart"/>
      <w:r w:rsidRPr="00D934E9">
        <w:rPr>
          <w:rFonts w:ascii="Segoe UI" w:hAnsi="Segoe UI" w:cs="Segoe UI"/>
          <w:sz w:val="24"/>
          <w:szCs w:val="24"/>
        </w:rPr>
        <w:t>паркинг-места</w:t>
      </w:r>
      <w:proofErr w:type="gramEnd"/>
      <w:r w:rsidRPr="00D934E9">
        <w:rPr>
          <w:rFonts w:ascii="Segoe UI" w:hAnsi="Segoe UI" w:cs="Segoe UI"/>
          <w:sz w:val="24"/>
          <w:szCs w:val="24"/>
        </w:rPr>
        <w:t xml:space="preserve"> как отдельные объекты недвижимости, причем как вновь возводимые, так и права на которые уже оформлены в общедолевую собственность, - говорит Вадим Маликов. - Также для тех, кто продолжает эксплуатировать паркинги в режиме общедолевой собственности и планирует ею распорядиться, законом прописан специальный порядок уведомления остальных сособственников о предстоящей продаже доли в сети Интернет, на сайте </w:t>
      </w:r>
      <w:proofErr w:type="spellStart"/>
      <w:r w:rsidRPr="00D934E9">
        <w:rPr>
          <w:rFonts w:ascii="Segoe UI" w:hAnsi="Segoe UI" w:cs="Segoe UI"/>
          <w:sz w:val="24"/>
          <w:szCs w:val="24"/>
        </w:rPr>
        <w:t>Росреестра</w:t>
      </w:r>
      <w:proofErr w:type="spellEnd"/>
      <w:r w:rsidRPr="00D934E9">
        <w:rPr>
          <w:rFonts w:ascii="Segoe UI" w:hAnsi="Segoe UI" w:cs="Segoe UI"/>
          <w:sz w:val="24"/>
          <w:szCs w:val="24"/>
        </w:rPr>
        <w:t xml:space="preserve">». </w:t>
      </w:r>
    </w:p>
    <w:p w:rsidR="00532BA1" w:rsidRPr="00D934E9" w:rsidRDefault="00532BA1" w:rsidP="00532BA1">
      <w:pPr>
        <w:spacing w:after="0" w:line="240" w:lineRule="auto"/>
        <w:jc w:val="center"/>
        <w:rPr>
          <w:rFonts w:ascii="Segoe UI" w:hAnsi="Segoe UI" w:cs="Segoe UI"/>
          <w:b/>
          <w:i/>
          <w:sz w:val="24"/>
          <w:szCs w:val="24"/>
        </w:rPr>
      </w:pPr>
    </w:p>
    <w:p w:rsidR="00A53804" w:rsidRPr="00D31272" w:rsidRDefault="00A53804" w:rsidP="00A53804">
      <w:pPr>
        <w:spacing w:after="0" w:line="240" w:lineRule="auto"/>
        <w:jc w:val="both"/>
        <w:rPr>
          <w:rFonts w:ascii="Segoe UI" w:hAnsi="Segoe UI" w:cs="Segoe UI"/>
          <w:b/>
          <w:noProof/>
          <w:color w:val="0070C0"/>
          <w:sz w:val="24"/>
          <w:szCs w:val="24"/>
          <w:lang w:eastAsia="sk-SK"/>
        </w:rPr>
      </w:pPr>
      <w:r>
        <w:rPr>
          <w:rFonts w:ascii="Segoe UI" w:hAnsi="Segoe UI" w:cs="Segoe UI"/>
          <w:b/>
          <w:noProof/>
          <w:color w:val="0070C0"/>
          <w:sz w:val="24"/>
          <w:szCs w:val="24"/>
          <w:lang w:eastAsia="sk-SK"/>
        </w:rPr>
        <w:t>____________________________________________________________________________________</w:t>
      </w:r>
    </w:p>
    <w:p w:rsidR="00A53804" w:rsidRPr="00D31272" w:rsidRDefault="00A53804" w:rsidP="00A53804">
      <w:pPr>
        <w:spacing w:after="0" w:line="240" w:lineRule="auto"/>
        <w:jc w:val="both"/>
        <w:rPr>
          <w:rFonts w:ascii="Segoe UI" w:hAnsi="Segoe UI" w:cs="Segoe UI"/>
          <w:b/>
          <w:noProof/>
          <w:sz w:val="24"/>
          <w:szCs w:val="24"/>
          <w:lang w:eastAsia="sk-SK"/>
        </w:rPr>
      </w:pPr>
      <w:bookmarkStart w:id="0" w:name="_GoBack"/>
      <w:bookmarkEnd w:id="0"/>
      <w:r>
        <w:rPr>
          <w:rFonts w:ascii="Segoe UI" w:hAnsi="Segoe UI" w:cs="Segoe UI"/>
          <w:b/>
          <w:noProof/>
          <w:sz w:val="24"/>
          <w:szCs w:val="24"/>
          <w:lang w:eastAsia="sk-SK"/>
        </w:rPr>
        <w:t>К</w:t>
      </w:r>
      <w:r w:rsidR="00804FFA">
        <w:rPr>
          <w:rFonts w:ascii="Segoe UI" w:hAnsi="Segoe UI" w:cs="Segoe UI"/>
          <w:b/>
          <w:noProof/>
          <w:sz w:val="24"/>
          <w:szCs w:val="24"/>
          <w:lang w:eastAsia="sk-SK"/>
        </w:rPr>
        <w:t>онтакты:</w:t>
      </w:r>
    </w:p>
    <w:p w:rsidR="00AF5322" w:rsidRDefault="00A53804" w:rsidP="00A53804">
      <w:pPr>
        <w:pStyle w:val="a5"/>
        <w:spacing w:before="0" w:beforeAutospacing="0" w:after="0" w:afterAutospacing="0"/>
        <w:rPr>
          <w:rFonts w:ascii="Segoe UI" w:eastAsia="Calibri" w:hAnsi="Segoe UI" w:cs="Segoe UI"/>
          <w:lang w:eastAsia="en-US"/>
        </w:rPr>
      </w:pPr>
      <w:r w:rsidRPr="00D31272">
        <w:rPr>
          <w:rFonts w:ascii="Segoe UI" w:eastAsia="Calibri" w:hAnsi="Segoe UI" w:cs="Segoe UI"/>
          <w:lang w:eastAsia="en-US"/>
        </w:rPr>
        <w:t>Ольга Никитина</w:t>
      </w:r>
      <w:r>
        <w:rPr>
          <w:rFonts w:ascii="Segoe UI" w:eastAsia="Calibri" w:hAnsi="Segoe UI" w:cs="Segoe UI"/>
          <w:lang w:eastAsia="en-US"/>
        </w:rPr>
        <w:t>, помощник руководителя</w:t>
      </w:r>
      <w:r w:rsidR="00804FFA">
        <w:rPr>
          <w:rFonts w:ascii="Segoe UI" w:eastAsia="Calibri" w:hAnsi="Segoe UI" w:cs="Segoe UI"/>
          <w:lang w:eastAsia="en-US"/>
        </w:rPr>
        <w:t xml:space="preserve"> </w:t>
      </w:r>
      <w:r w:rsidR="00AF5322">
        <w:rPr>
          <w:rFonts w:ascii="Segoe UI" w:eastAsia="Calibri" w:hAnsi="Segoe UI" w:cs="Segoe UI"/>
          <w:lang w:eastAsia="en-US"/>
        </w:rPr>
        <w:t>Управления Росреестра</w:t>
      </w:r>
    </w:p>
    <w:p w:rsidR="00A53804" w:rsidRDefault="00A53804" w:rsidP="00A53804">
      <w:pPr>
        <w:pStyle w:val="a5"/>
        <w:spacing w:before="0" w:beforeAutospacing="0" w:after="0" w:afterAutospacing="0"/>
        <w:rPr>
          <w:rFonts w:ascii="Segoe UI" w:hAnsi="Segoe UI" w:cs="Segoe UI"/>
          <w:b/>
          <w:color w:val="000000"/>
        </w:rPr>
      </w:pPr>
      <w:r>
        <w:rPr>
          <w:rFonts w:ascii="Segoe UI" w:eastAsia="Calibri" w:hAnsi="Segoe UI" w:cs="Segoe UI"/>
          <w:lang w:eastAsia="en-US"/>
        </w:rPr>
        <w:t xml:space="preserve">(846) 33-22-555, </w:t>
      </w:r>
      <w:r w:rsidRPr="00D31272">
        <w:rPr>
          <w:rFonts w:ascii="Segoe UI" w:eastAsia="Calibri" w:hAnsi="Segoe UI" w:cs="Segoe UI"/>
          <w:lang w:eastAsia="en-US"/>
        </w:rPr>
        <w:t>8 927 690 73 51</w:t>
      </w:r>
      <w:r w:rsidR="00AF5322">
        <w:rPr>
          <w:rFonts w:ascii="Segoe UI" w:eastAsia="Calibri" w:hAnsi="Segoe UI" w:cs="Segoe UI"/>
          <w:lang w:eastAsia="en-US"/>
        </w:rPr>
        <w:t xml:space="preserve">, </w:t>
      </w:r>
      <w:hyperlink r:id="rId7" w:history="1">
        <w:r w:rsidRPr="00D31272">
          <w:rPr>
            <w:rStyle w:val="a6"/>
            <w:rFonts w:ascii="Segoe UI" w:eastAsia="Calibri" w:hAnsi="Segoe UI" w:cs="Segoe UI"/>
            <w:shd w:val="clear" w:color="auto" w:fill="FFFFFF"/>
            <w:lang w:val="en-US"/>
          </w:rPr>
          <w:t>pr</w:t>
        </w:r>
        <w:r w:rsidRPr="00D31272">
          <w:rPr>
            <w:rStyle w:val="a6"/>
            <w:rFonts w:ascii="Segoe UI" w:eastAsia="Calibri" w:hAnsi="Segoe UI" w:cs="Segoe UI"/>
            <w:shd w:val="clear" w:color="auto" w:fill="FFFFFF"/>
          </w:rPr>
          <w:t>.</w:t>
        </w:r>
        <w:r w:rsidRPr="00D31272">
          <w:rPr>
            <w:rStyle w:val="a6"/>
            <w:rFonts w:ascii="Segoe UI" w:eastAsia="Calibri" w:hAnsi="Segoe UI" w:cs="Segoe UI"/>
            <w:shd w:val="clear" w:color="auto" w:fill="FFFFFF"/>
            <w:lang w:val="en-US"/>
          </w:rPr>
          <w:t>samara</w:t>
        </w:r>
        <w:r w:rsidRPr="00D31272">
          <w:rPr>
            <w:rStyle w:val="a6"/>
            <w:rFonts w:ascii="Segoe UI" w:eastAsia="Calibri" w:hAnsi="Segoe UI" w:cs="Segoe UI"/>
            <w:shd w:val="clear" w:color="auto" w:fill="FFFFFF"/>
          </w:rPr>
          <w:t>@</w:t>
        </w:r>
        <w:r w:rsidRPr="00D31272">
          <w:rPr>
            <w:rStyle w:val="a6"/>
            <w:rFonts w:ascii="Segoe UI" w:eastAsia="Calibri" w:hAnsi="Segoe UI" w:cs="Segoe UI"/>
            <w:shd w:val="clear" w:color="auto" w:fill="FFFFFF"/>
            <w:lang w:val="en-US"/>
          </w:rPr>
          <w:t>mail</w:t>
        </w:r>
        <w:r w:rsidRPr="00D31272">
          <w:rPr>
            <w:rStyle w:val="a6"/>
            <w:rFonts w:ascii="Segoe UI" w:eastAsia="Calibri" w:hAnsi="Segoe UI" w:cs="Segoe UI"/>
            <w:shd w:val="clear" w:color="auto" w:fill="FFFFFF"/>
          </w:rPr>
          <w:t>.</w:t>
        </w:r>
        <w:proofErr w:type="spellStart"/>
        <w:r w:rsidRPr="00D31272">
          <w:rPr>
            <w:rStyle w:val="a6"/>
            <w:rFonts w:ascii="Segoe UI" w:eastAsia="Calibri" w:hAnsi="Segoe UI" w:cs="Segoe UI"/>
            <w:shd w:val="clear" w:color="auto" w:fill="FFFFFF"/>
            <w:lang w:val="en-US"/>
          </w:rPr>
          <w:t>ru</w:t>
        </w:r>
        <w:proofErr w:type="spellEnd"/>
      </w:hyperlink>
      <w:r w:rsidR="00996FC5">
        <w:rPr>
          <w:noProof/>
        </w:rPr>
        <mc:AlternateContent>
          <mc:Choice Requires="wps">
            <w:drawing>
              <wp:anchor distT="4294967291" distB="4294967291" distL="114300" distR="114300" simplePos="0" relativeHeight="251658240" behindDoc="0" locked="0" layoutInCell="1" allowOverlap="1">
                <wp:simplePos x="0" y="0"/>
                <wp:positionH relativeFrom="column">
                  <wp:posOffset>734695</wp:posOffset>
                </wp:positionH>
                <wp:positionV relativeFrom="paragraph">
                  <wp:posOffset>8547099</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7.85pt;margin-top:673pt;width:47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sectPr w:rsidR="00A53804" w:rsidSect="00257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90"/>
    <w:rsid w:val="000231B1"/>
    <w:rsid w:val="00033EFA"/>
    <w:rsid w:val="00035AD1"/>
    <w:rsid w:val="00042C0C"/>
    <w:rsid w:val="00066AA8"/>
    <w:rsid w:val="0007166D"/>
    <w:rsid w:val="00080862"/>
    <w:rsid w:val="00096FAF"/>
    <w:rsid w:val="000A78C9"/>
    <w:rsid w:val="000B2C91"/>
    <w:rsid w:val="000D7835"/>
    <w:rsid w:val="000E32D4"/>
    <w:rsid w:val="000E4923"/>
    <w:rsid w:val="00103E5E"/>
    <w:rsid w:val="00117608"/>
    <w:rsid w:val="00143F69"/>
    <w:rsid w:val="00167C7A"/>
    <w:rsid w:val="001712DC"/>
    <w:rsid w:val="00182C5F"/>
    <w:rsid w:val="001970D2"/>
    <w:rsid w:val="00197AB5"/>
    <w:rsid w:val="001A551C"/>
    <w:rsid w:val="001B174A"/>
    <w:rsid w:val="001C179E"/>
    <w:rsid w:val="001F3C2A"/>
    <w:rsid w:val="0021177A"/>
    <w:rsid w:val="00211AE6"/>
    <w:rsid w:val="002172EC"/>
    <w:rsid w:val="0024647F"/>
    <w:rsid w:val="00246554"/>
    <w:rsid w:val="00253935"/>
    <w:rsid w:val="00253AE4"/>
    <w:rsid w:val="00257ABC"/>
    <w:rsid w:val="00273D8B"/>
    <w:rsid w:val="00280DC3"/>
    <w:rsid w:val="0028446F"/>
    <w:rsid w:val="002C31C4"/>
    <w:rsid w:val="002D6AFA"/>
    <w:rsid w:val="00310203"/>
    <w:rsid w:val="00322DC0"/>
    <w:rsid w:val="00332737"/>
    <w:rsid w:val="00342BE0"/>
    <w:rsid w:val="003520E0"/>
    <w:rsid w:val="00371C5A"/>
    <w:rsid w:val="00376AFC"/>
    <w:rsid w:val="003B3484"/>
    <w:rsid w:val="003D2A2E"/>
    <w:rsid w:val="00404A65"/>
    <w:rsid w:val="00411C27"/>
    <w:rsid w:val="0044178F"/>
    <w:rsid w:val="00463905"/>
    <w:rsid w:val="00471D70"/>
    <w:rsid w:val="00474F99"/>
    <w:rsid w:val="00476DFE"/>
    <w:rsid w:val="0048232F"/>
    <w:rsid w:val="004A2576"/>
    <w:rsid w:val="004A25AC"/>
    <w:rsid w:val="004A2ECF"/>
    <w:rsid w:val="004A62CF"/>
    <w:rsid w:val="004F00B9"/>
    <w:rsid w:val="00531C03"/>
    <w:rsid w:val="00532BA1"/>
    <w:rsid w:val="00533ADC"/>
    <w:rsid w:val="005400BC"/>
    <w:rsid w:val="00541711"/>
    <w:rsid w:val="0054373A"/>
    <w:rsid w:val="0054504A"/>
    <w:rsid w:val="00551080"/>
    <w:rsid w:val="0056559A"/>
    <w:rsid w:val="005836B5"/>
    <w:rsid w:val="005B79B3"/>
    <w:rsid w:val="005C42F0"/>
    <w:rsid w:val="005C4605"/>
    <w:rsid w:val="00602BBF"/>
    <w:rsid w:val="00605508"/>
    <w:rsid w:val="00612618"/>
    <w:rsid w:val="006146C2"/>
    <w:rsid w:val="00622E42"/>
    <w:rsid w:val="00655C90"/>
    <w:rsid w:val="006600B3"/>
    <w:rsid w:val="006767B7"/>
    <w:rsid w:val="0068282A"/>
    <w:rsid w:val="006A3484"/>
    <w:rsid w:val="006D1901"/>
    <w:rsid w:val="006E0AE4"/>
    <w:rsid w:val="007026E0"/>
    <w:rsid w:val="007156A9"/>
    <w:rsid w:val="00733E41"/>
    <w:rsid w:val="00751165"/>
    <w:rsid w:val="0077494B"/>
    <w:rsid w:val="00784314"/>
    <w:rsid w:val="00796832"/>
    <w:rsid w:val="007C20C7"/>
    <w:rsid w:val="007C759E"/>
    <w:rsid w:val="007C79D0"/>
    <w:rsid w:val="007F379D"/>
    <w:rsid w:val="007F458D"/>
    <w:rsid w:val="007F583C"/>
    <w:rsid w:val="00801E4E"/>
    <w:rsid w:val="00804FFA"/>
    <w:rsid w:val="00830DBE"/>
    <w:rsid w:val="00835843"/>
    <w:rsid w:val="008562CA"/>
    <w:rsid w:val="00866586"/>
    <w:rsid w:val="008819A0"/>
    <w:rsid w:val="008861EB"/>
    <w:rsid w:val="008A356D"/>
    <w:rsid w:val="008B754B"/>
    <w:rsid w:val="008F5E2F"/>
    <w:rsid w:val="00910CCC"/>
    <w:rsid w:val="00912230"/>
    <w:rsid w:val="009163A0"/>
    <w:rsid w:val="00924BDC"/>
    <w:rsid w:val="00940337"/>
    <w:rsid w:val="00943C74"/>
    <w:rsid w:val="00944667"/>
    <w:rsid w:val="00971F6F"/>
    <w:rsid w:val="00996FC5"/>
    <w:rsid w:val="009B1E08"/>
    <w:rsid w:val="009C5DFA"/>
    <w:rsid w:val="009E2361"/>
    <w:rsid w:val="00A04542"/>
    <w:rsid w:val="00A078E4"/>
    <w:rsid w:val="00A224D2"/>
    <w:rsid w:val="00A26839"/>
    <w:rsid w:val="00A300A9"/>
    <w:rsid w:val="00A40E76"/>
    <w:rsid w:val="00A50E08"/>
    <w:rsid w:val="00A53804"/>
    <w:rsid w:val="00A8377E"/>
    <w:rsid w:val="00A860D8"/>
    <w:rsid w:val="00A87E5A"/>
    <w:rsid w:val="00A96664"/>
    <w:rsid w:val="00AC1494"/>
    <w:rsid w:val="00AC791B"/>
    <w:rsid w:val="00AD6190"/>
    <w:rsid w:val="00AF1EB3"/>
    <w:rsid w:val="00AF5322"/>
    <w:rsid w:val="00B827F7"/>
    <w:rsid w:val="00B86EF3"/>
    <w:rsid w:val="00B93D96"/>
    <w:rsid w:val="00BB0B2C"/>
    <w:rsid w:val="00BB2E50"/>
    <w:rsid w:val="00BC18E1"/>
    <w:rsid w:val="00BD4AF2"/>
    <w:rsid w:val="00BD6D4B"/>
    <w:rsid w:val="00BD70B1"/>
    <w:rsid w:val="00BE3BAE"/>
    <w:rsid w:val="00C0516B"/>
    <w:rsid w:val="00C11A50"/>
    <w:rsid w:val="00C168BB"/>
    <w:rsid w:val="00C26BC7"/>
    <w:rsid w:val="00C52242"/>
    <w:rsid w:val="00C522AD"/>
    <w:rsid w:val="00C7333A"/>
    <w:rsid w:val="00C82693"/>
    <w:rsid w:val="00C85E39"/>
    <w:rsid w:val="00C93C15"/>
    <w:rsid w:val="00C93E44"/>
    <w:rsid w:val="00CC5308"/>
    <w:rsid w:val="00CD5CB8"/>
    <w:rsid w:val="00CE3126"/>
    <w:rsid w:val="00D20C1F"/>
    <w:rsid w:val="00D31272"/>
    <w:rsid w:val="00D3665D"/>
    <w:rsid w:val="00D4240C"/>
    <w:rsid w:val="00D44D7D"/>
    <w:rsid w:val="00D5045D"/>
    <w:rsid w:val="00D53558"/>
    <w:rsid w:val="00D55551"/>
    <w:rsid w:val="00D62189"/>
    <w:rsid w:val="00D708FA"/>
    <w:rsid w:val="00D77997"/>
    <w:rsid w:val="00D811E5"/>
    <w:rsid w:val="00D9340A"/>
    <w:rsid w:val="00D934E9"/>
    <w:rsid w:val="00D93D40"/>
    <w:rsid w:val="00DA2242"/>
    <w:rsid w:val="00DA374E"/>
    <w:rsid w:val="00DC59A1"/>
    <w:rsid w:val="00DE14E6"/>
    <w:rsid w:val="00DF37AA"/>
    <w:rsid w:val="00E125E1"/>
    <w:rsid w:val="00E25109"/>
    <w:rsid w:val="00E473B9"/>
    <w:rsid w:val="00E63EA4"/>
    <w:rsid w:val="00E6603F"/>
    <w:rsid w:val="00E762CA"/>
    <w:rsid w:val="00E76784"/>
    <w:rsid w:val="00E81026"/>
    <w:rsid w:val="00E86C96"/>
    <w:rsid w:val="00E92AA6"/>
    <w:rsid w:val="00EA4FAD"/>
    <w:rsid w:val="00ED22F0"/>
    <w:rsid w:val="00ED6AA4"/>
    <w:rsid w:val="00F0392E"/>
    <w:rsid w:val="00F10F8D"/>
    <w:rsid w:val="00F20032"/>
    <w:rsid w:val="00F76A67"/>
    <w:rsid w:val="00F8479E"/>
    <w:rsid w:val="00FD4952"/>
    <w:rsid w:val="00FD669B"/>
    <w:rsid w:val="00FE4BC3"/>
    <w:rsid w:val="00FE6351"/>
    <w:rsid w:val="00FF1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190"/>
    <w:rPr>
      <w:rFonts w:ascii="Tahoma" w:hAnsi="Tahoma" w:cs="Tahoma"/>
      <w:sz w:val="16"/>
      <w:szCs w:val="16"/>
    </w:rPr>
  </w:style>
  <w:style w:type="paragraph" w:styleId="a5">
    <w:name w:val="Normal (Web)"/>
    <w:basedOn w:val="a"/>
    <w:uiPriority w:val="99"/>
    <w:unhideWhenUsed/>
    <w:rsid w:val="00A300A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A224D2"/>
    <w:rPr>
      <w:color w:val="0000FF"/>
      <w:u w:val="single"/>
    </w:rPr>
  </w:style>
  <w:style w:type="paragraph" w:styleId="a7">
    <w:name w:val="List Paragraph"/>
    <w:basedOn w:val="a"/>
    <w:uiPriority w:val="34"/>
    <w:qFormat/>
    <w:rsid w:val="00D934E9"/>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1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190"/>
    <w:rPr>
      <w:rFonts w:ascii="Tahoma" w:hAnsi="Tahoma" w:cs="Tahoma"/>
      <w:sz w:val="16"/>
      <w:szCs w:val="16"/>
    </w:rPr>
  </w:style>
  <w:style w:type="paragraph" w:styleId="a5">
    <w:name w:val="Normal (Web)"/>
    <w:basedOn w:val="a"/>
    <w:uiPriority w:val="99"/>
    <w:unhideWhenUsed/>
    <w:rsid w:val="00A300A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A224D2"/>
    <w:rPr>
      <w:color w:val="0000FF"/>
      <w:u w:val="single"/>
    </w:rPr>
  </w:style>
  <w:style w:type="paragraph" w:styleId="a7">
    <w:name w:val="List Paragraph"/>
    <w:basedOn w:val="a"/>
    <w:uiPriority w:val="34"/>
    <w:qFormat/>
    <w:rsid w:val="00D934E9"/>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04252">
      <w:bodyDiv w:val="1"/>
      <w:marLeft w:val="30"/>
      <w:marRight w:val="30"/>
      <w:marTop w:val="0"/>
      <w:marBottom w:val="0"/>
      <w:divBdr>
        <w:top w:val="none" w:sz="0" w:space="0" w:color="auto"/>
        <w:left w:val="none" w:sz="0" w:space="0" w:color="auto"/>
        <w:bottom w:val="none" w:sz="0" w:space="0" w:color="auto"/>
        <w:right w:val="none" w:sz="0" w:space="0" w:color="auto"/>
      </w:divBdr>
      <w:divsChild>
        <w:div w:id="1028213944">
          <w:marLeft w:val="0"/>
          <w:marRight w:val="0"/>
          <w:marTop w:val="0"/>
          <w:marBottom w:val="0"/>
          <w:divBdr>
            <w:top w:val="none" w:sz="0" w:space="0" w:color="auto"/>
            <w:left w:val="none" w:sz="0" w:space="0" w:color="auto"/>
            <w:bottom w:val="none" w:sz="0" w:space="0" w:color="auto"/>
            <w:right w:val="none" w:sz="0" w:space="0" w:color="auto"/>
          </w:divBdr>
          <w:divsChild>
            <w:div w:id="808478745">
              <w:marLeft w:val="0"/>
              <w:marRight w:val="0"/>
              <w:marTop w:val="0"/>
              <w:marBottom w:val="0"/>
              <w:divBdr>
                <w:top w:val="none" w:sz="0" w:space="0" w:color="auto"/>
                <w:left w:val="none" w:sz="0" w:space="0" w:color="auto"/>
                <w:bottom w:val="none" w:sz="0" w:space="0" w:color="auto"/>
                <w:right w:val="none" w:sz="0" w:space="0" w:color="auto"/>
              </w:divBdr>
              <w:divsChild>
                <w:div w:id="1635481059">
                  <w:marLeft w:val="180"/>
                  <w:marRight w:val="0"/>
                  <w:marTop w:val="0"/>
                  <w:marBottom w:val="0"/>
                  <w:divBdr>
                    <w:top w:val="none" w:sz="0" w:space="0" w:color="auto"/>
                    <w:left w:val="none" w:sz="0" w:space="0" w:color="auto"/>
                    <w:bottom w:val="none" w:sz="0" w:space="0" w:color="auto"/>
                    <w:right w:val="none" w:sz="0" w:space="0" w:color="auto"/>
                  </w:divBdr>
                  <w:divsChild>
                    <w:div w:id="59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samara@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D503-F89A-4866-9B7B-7E7DD708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Федеральной регистрационной службы</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haustova ja</dc:creator>
  <cp:lastModifiedBy>Никитина Ольга Александровна</cp:lastModifiedBy>
  <cp:revision>3</cp:revision>
  <cp:lastPrinted>2016-06-07T14:14:00Z</cp:lastPrinted>
  <dcterms:created xsi:type="dcterms:W3CDTF">2016-07-14T14:27:00Z</dcterms:created>
  <dcterms:modified xsi:type="dcterms:W3CDTF">2016-07-14T14:27:00Z</dcterms:modified>
</cp:coreProperties>
</file>