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7A1"/>
  <w:body>
    <w:p w:rsidR="00F71EDC" w:rsidRPr="00351532" w:rsidRDefault="00F71EDC" w:rsidP="00351532">
      <w:pPr>
        <w:pStyle w:val="a3"/>
        <w:spacing w:after="0" w:line="240" w:lineRule="auto"/>
        <w:rPr>
          <w:rFonts w:ascii="Cambria" w:hAnsi="Cambria" w:cs="Cambria"/>
          <w:b/>
          <w:sz w:val="22"/>
          <w:szCs w:val="22"/>
        </w:rPr>
      </w:pPr>
      <w:bookmarkStart w:id="0" w:name="_GoBack"/>
      <w:bookmarkEnd w:id="0"/>
      <w:r w:rsidRPr="00351532">
        <w:rPr>
          <w:rFonts w:ascii="Cambria" w:hAnsi="Cambria" w:cs="Cambria"/>
          <w:b/>
          <w:sz w:val="22"/>
          <w:szCs w:val="22"/>
        </w:rPr>
        <w:t>Государственное бюджетное учреждение Самарской области</w:t>
      </w:r>
    </w:p>
    <w:p w:rsidR="00F71EDC" w:rsidRPr="00351532" w:rsidRDefault="005A13F5" w:rsidP="00351532">
      <w:pPr>
        <w:spacing w:after="0" w:line="240" w:lineRule="auto"/>
        <w:jc w:val="center"/>
        <w:rPr>
          <w:b/>
        </w:rPr>
      </w:pPr>
      <w:r w:rsidRPr="00351532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8804910</wp:posOffset>
            </wp:positionH>
            <wp:positionV relativeFrom="paragraph">
              <wp:posOffset>31115</wp:posOffset>
            </wp:positionV>
            <wp:extent cx="977265" cy="934720"/>
            <wp:effectExtent l="19050" t="0" r="0" b="0"/>
            <wp:wrapTight wrapText="bothSides">
              <wp:wrapPolygon edited="0">
                <wp:start x="-421" y="0"/>
                <wp:lineTo x="-421" y="21130"/>
                <wp:lineTo x="21474" y="21130"/>
                <wp:lineTo x="21474" y="0"/>
                <wp:lineTo x="-421" y="0"/>
              </wp:wrapPolygon>
            </wp:wrapTight>
            <wp:docPr id="3" name="Рисунок 1" descr="C:\Users\1\Desktop\заболевания\госветслужба_jRx8M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32" w:rsidRPr="00351532">
        <w:rPr>
          <w:b/>
        </w:rPr>
        <w:t xml:space="preserve">             </w:t>
      </w:r>
      <w:r w:rsidR="00F71EDC" w:rsidRPr="00351532">
        <w:rPr>
          <w:b/>
        </w:rPr>
        <w:t>«Самарское ветеринарное объединение»</w:t>
      </w:r>
    </w:p>
    <w:p w:rsidR="00F71EDC" w:rsidRPr="009E06D6" w:rsidRDefault="00F71EDC" w:rsidP="005A13F5">
      <w:pPr>
        <w:tabs>
          <w:tab w:val="center" w:pos="7483"/>
          <w:tab w:val="left" w:pos="12881"/>
        </w:tabs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ПАМЯТКА НАСЕЛЕНИЮ</w:t>
      </w:r>
    </w:p>
    <w:p w:rsidR="00F013A9" w:rsidRPr="00F71EDC" w:rsidRDefault="002A6DF5" w:rsidP="005A13F5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819785</wp:posOffset>
            </wp:positionV>
            <wp:extent cx="3813175" cy="3051175"/>
            <wp:effectExtent l="19050" t="0" r="0" b="0"/>
            <wp:wrapTight wrapText="bothSides">
              <wp:wrapPolygon edited="0">
                <wp:start x="-108" y="0"/>
                <wp:lineTo x="-108" y="21443"/>
                <wp:lineTo x="21582" y="21443"/>
                <wp:lineTo x="21582" y="0"/>
                <wp:lineTo x="-108" y="0"/>
              </wp:wrapPolygon>
            </wp:wrapTight>
            <wp:docPr id="6" name="Рисунок 3" descr="C:\Users\1\Desktop\1-1000x1000_fde029517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-1000x1000_fde029517b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C32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="00477D19">
        <w:rPr>
          <w:rFonts w:ascii="Times New Roman" w:hAnsi="Times New Roman" w:cs="Times New Roman"/>
          <w:b/>
          <w:color w:val="FF0000"/>
          <w:sz w:val="96"/>
          <w:szCs w:val="96"/>
        </w:rPr>
        <w:t>ОПИСТОРХОЗ</w:t>
      </w:r>
    </w:p>
    <w:p w:rsidR="002A6DF5" w:rsidRPr="002A6DF5" w:rsidRDefault="002A6DF5" w:rsidP="00F013A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929" w:rsidRDefault="002D7929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1769110</wp:posOffset>
            </wp:positionV>
            <wp:extent cx="5950585" cy="3523615"/>
            <wp:effectExtent l="19050" t="0" r="0" b="0"/>
            <wp:wrapTight wrapText="bothSides">
              <wp:wrapPolygon edited="0">
                <wp:start x="-69" y="0"/>
                <wp:lineTo x="-69" y="21487"/>
                <wp:lineTo x="21575" y="21487"/>
                <wp:lineTo x="21575" y="0"/>
                <wp:lineTo x="-69" y="0"/>
              </wp:wrapPolygon>
            </wp:wrapTight>
            <wp:docPr id="7" name="Рисунок 4" descr="C:\Users\1\Desktop\1-1024x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-1024x73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Описторхоз 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кошачья двуустка (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Opisthorchis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felineus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) — плоский червь – один из самых опасных паразитов, в том числе и для человека.   </w:t>
      </w:r>
      <w:proofErr w:type="gramStart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Дополнительные хозяева </w:t>
      </w:r>
      <w:r w:rsidR="003515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рыбы семейства карповых: язь, плотва европейская, вобла, линь, красноперка, сазан, лещ, жерех.</w:t>
      </w:r>
      <w:proofErr w:type="gramEnd"/>
      <w:r w:rsidR="002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имеет плоское с двумя присосками тело желто-оранжевого</w:t>
      </w:r>
      <w:r w:rsidR="002A6DF5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555B1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DF5">
        <w:rPr>
          <w:rFonts w:ascii="Times New Roman" w:hAnsi="Times New Roman" w:cs="Times New Roman"/>
          <w:sz w:val="24"/>
          <w:szCs w:val="24"/>
        </w:rPr>
        <w:t>длиной 8-13 мм. Паразитирует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в печени или кишечнике человека, а также кошки, собаки и некоторых других плотоядных животных. Человек и животные заража</w:t>
      </w:r>
      <w:r w:rsidR="002A6DF5">
        <w:rPr>
          <w:rFonts w:ascii="Times New Roman" w:hAnsi="Times New Roman" w:cs="Times New Roman"/>
          <w:sz w:val="24"/>
          <w:szCs w:val="24"/>
        </w:rPr>
        <w:t>ются этим паразитом, при поедании сырой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или недостаточно х</w:t>
      </w:r>
      <w:r w:rsidR="002A6DF5">
        <w:rPr>
          <w:rFonts w:ascii="Times New Roman" w:hAnsi="Times New Roman" w:cs="Times New Roman"/>
          <w:sz w:val="24"/>
          <w:szCs w:val="24"/>
        </w:rPr>
        <w:t>орошо проваренной или прожаренной рыбы</w:t>
      </w:r>
      <w:r w:rsidR="002A6DF5" w:rsidRPr="002A6DF5">
        <w:rPr>
          <w:rFonts w:ascii="Times New Roman" w:hAnsi="Times New Roman" w:cs="Times New Roman"/>
          <w:sz w:val="24"/>
          <w:szCs w:val="24"/>
        </w:rPr>
        <w:t>, в теле которой находятся личинка двуустки.</w:t>
      </w:r>
    </w:p>
    <w:p w:rsidR="002D7929" w:rsidRDefault="00555B1E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Яйца 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двуустки; выделяющиеся с испражнениями человека или собаки, развиваются только исключительно в пресноводной улитке. В ней развиваютс</w:t>
      </w:r>
      <w:r w:rsidR="00864086">
        <w:rPr>
          <w:rFonts w:ascii="Times New Roman" w:hAnsi="Times New Roman" w:cs="Times New Roman"/>
          <w:sz w:val="24"/>
          <w:szCs w:val="24"/>
        </w:rPr>
        <w:t>я личинки (партеногенез).  Ч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ерез два </w:t>
      </w:r>
      <w:r w:rsidR="00864086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864086" w:rsidRPr="00864086">
        <w:rPr>
          <w:rFonts w:ascii="Times New Roman" w:hAnsi="Times New Roman" w:cs="Times New Roman"/>
          <w:sz w:val="24"/>
          <w:szCs w:val="24"/>
        </w:rPr>
        <w:t>после попадания в улитку личинки покидают ее. Затем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адолескарий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) проникает через кожу в тело рыб из семейства карповых. П</w:t>
      </w:r>
      <w:r>
        <w:rPr>
          <w:rFonts w:ascii="Times New Roman" w:hAnsi="Times New Roman" w:cs="Times New Roman"/>
          <w:sz w:val="24"/>
          <w:szCs w:val="24"/>
        </w:rPr>
        <w:t>осле этого, через 45 суток</w:t>
      </w:r>
      <w:r w:rsidR="00864086" w:rsidRPr="00864086">
        <w:rPr>
          <w:rFonts w:ascii="Times New Roman" w:hAnsi="Times New Roman" w:cs="Times New Roman"/>
          <w:sz w:val="24"/>
          <w:szCs w:val="24"/>
        </w:rPr>
        <w:t>, в мышцах рыбы можно обнаружить овальную, или круглую капсулу, внутри которой находится согнутая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EDC" w:rsidRPr="001B1F65" w:rsidRDefault="00351532" w:rsidP="003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3528695</wp:posOffset>
            </wp:positionV>
            <wp:extent cx="4527550" cy="3030855"/>
            <wp:effectExtent l="19050" t="0" r="6350" b="0"/>
            <wp:wrapTight wrapText="bothSides">
              <wp:wrapPolygon edited="0">
                <wp:start x="-91" y="0"/>
                <wp:lineTo x="-91" y="21451"/>
                <wp:lineTo x="21630" y="21451"/>
                <wp:lineTo x="21630" y="0"/>
                <wp:lineTo x="-91" y="0"/>
              </wp:wrapPolygon>
            </wp:wrapTight>
            <wp:docPr id="20" name="Рисунок 12" descr="C:\Users\1\Desktop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_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4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4696460" cy="2938145"/>
            <wp:effectExtent l="19050" t="0" r="8890" b="0"/>
            <wp:wrapTight wrapText="bothSides">
              <wp:wrapPolygon edited="0">
                <wp:start x="-88" y="0"/>
                <wp:lineTo x="-88" y="21427"/>
                <wp:lineTo x="21641" y="21427"/>
                <wp:lineTo x="21641" y="0"/>
                <wp:lineTo x="-88" y="0"/>
              </wp:wrapPolygon>
            </wp:wrapTight>
            <wp:docPr id="8" name="Рисунок 5" descr="C:\Users\1\Desktop\353ec5d2f084c6ae6ceb95c721e69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53ec5d2f084c6ae6ceb95c721e69e2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В организме человека, съевшего рыбу, зараженную двуусткой, она может жить до 25-28 лет. Установлено, что в слабо замороженной рыбе личинки двуустки часто остаются живыми. Даже при температуре — 12° гибель личинок в такой рыбе происходит только через 2-3 недели. Замораживание крупной рыбы при температуре от — 2 до — 26° приводит к гибели личинок через 15-30 дней. В малосоленой рыбе, которая просаливается только в течение 12-24 часов, личинки двуусток не погибают.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У плотоядных хищников заражение происходит при поедании рыбы,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инвазированной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метацеркариями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округлой формы, длиной 0,23-0,63 мм серого цвета. После инкубационного периода, длящегося от 5 до 21 дня, у животных повышается температура, проявляется общая слабость, возникает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При тяжёлом течении болезни у животных могут возникнуть лихорадка, желтуха,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Печень на ощупь становится бугристой. Также могут возникать рвота, диарея, запоры, выпадение шерсти, асцит. Спустя некоторое время состояние животного улучшается, болезнь из острой стадии переходит </w:t>
      </w:r>
      <w:proofErr w:type="gramStart"/>
      <w:r w:rsidR="00864086" w:rsidRPr="00864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хроническую и проявляется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дискенезией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жёлчных путей, хроническим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холангиохолециститом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, хроническим панкреатитом.</w:t>
      </w:r>
      <w:r w:rsidR="00C8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55B1E" w:rsidRPr="00555B1E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ставится на основании обнаружения яиц </w:t>
      </w:r>
      <w:proofErr w:type="spellStart"/>
      <w:r w:rsidR="00555B1E" w:rsidRPr="00555B1E">
        <w:rPr>
          <w:rFonts w:ascii="Times New Roman" w:hAnsi="Times New Roman" w:cs="Times New Roman"/>
          <w:sz w:val="24"/>
          <w:szCs w:val="24"/>
        </w:rPr>
        <w:t>описторхов</w:t>
      </w:r>
      <w:proofErr w:type="spellEnd"/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в фекалиях у плотоядных и человека, а  у рыб – </w:t>
      </w:r>
      <w:r w:rsidR="00555B1E">
        <w:rPr>
          <w:rFonts w:ascii="Times New Roman" w:hAnsi="Times New Roman" w:cs="Times New Roman"/>
          <w:sz w:val="24"/>
          <w:szCs w:val="24"/>
        </w:rPr>
        <w:t>при проведении ветеринарно-санитарной экспертизы  микроскопическим методом.</w:t>
      </w:r>
      <w:proofErr w:type="gramEnd"/>
      <w:r w:rsidR="00555B1E" w:rsidRPr="00555B1E">
        <w:t xml:space="preserve"> </w:t>
      </w:r>
      <w:r w:rsidR="002D7929">
        <w:t xml:space="preserve">                                                                                                                                                                                        </w:t>
      </w:r>
      <w:r w:rsidR="00555B1E" w:rsidRPr="002D7929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Описторхоза</w:t>
      </w:r>
      <w:r w:rsidR="00555B1E" w:rsidRPr="00555B1E">
        <w:rPr>
          <w:rFonts w:ascii="Times New Roman" w:hAnsi="Times New Roman" w:cs="Times New Roman"/>
          <w:sz w:val="24"/>
          <w:szCs w:val="24"/>
        </w:rPr>
        <w:t>:</w:t>
      </w:r>
      <w:r w:rsidR="002D7929">
        <w:rPr>
          <w:rFonts w:ascii="Times New Roman" w:hAnsi="Times New Roman" w:cs="Times New Roman"/>
          <w:sz w:val="24"/>
          <w:szCs w:val="24"/>
        </w:rPr>
        <w:t xml:space="preserve"> </w:t>
      </w:r>
      <w:r w:rsidR="00555B1E" w:rsidRPr="00555B1E">
        <w:rPr>
          <w:rFonts w:ascii="Times New Roman" w:hAnsi="Times New Roman" w:cs="Times New Roman"/>
          <w:sz w:val="24"/>
          <w:szCs w:val="24"/>
        </w:rPr>
        <w:t>Методы борьбы и профилактики включают многоплановый комплекс мероприятий: лечебно-профилактически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6D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дег</w:t>
      </w:r>
      <w:r>
        <w:rPr>
          <w:rFonts w:ascii="Times New Roman" w:hAnsi="Times New Roman" w:cs="Times New Roman"/>
          <w:sz w:val="24"/>
          <w:szCs w:val="24"/>
        </w:rPr>
        <w:t xml:space="preserve">ельминтизация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обследование пролеченных; санитарно-эпидемиологические: - охрана водо</w:t>
      </w:r>
      <w:r w:rsidR="006D59D1">
        <w:rPr>
          <w:rFonts w:ascii="Times New Roman" w:hAnsi="Times New Roman" w:cs="Times New Roman"/>
          <w:sz w:val="24"/>
          <w:szCs w:val="24"/>
        </w:rPr>
        <w:t xml:space="preserve">емов от фекальных загрязнений;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технологии обработки рыбы (засолки, копчения, вяления и др.)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направлением </w:t>
      </w:r>
      <w:r w:rsidR="002D7929">
        <w:rPr>
          <w:rFonts w:ascii="Times New Roman" w:hAnsi="Times New Roman" w:cs="Times New Roman"/>
          <w:sz w:val="24"/>
          <w:szCs w:val="24"/>
        </w:rPr>
        <w:t xml:space="preserve">профилактики заболевания является организация проведения </w:t>
      </w:r>
      <w:proofErr w:type="spellStart"/>
      <w:r w:rsidR="002D7929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D792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D7929">
        <w:rPr>
          <w:rFonts w:ascii="Times New Roman" w:hAnsi="Times New Roman" w:cs="Times New Roman"/>
          <w:sz w:val="24"/>
          <w:szCs w:val="24"/>
        </w:rPr>
        <w:t>анитарной экспертизы  всей рыбы, поступающей на потребительский рыно</w:t>
      </w:r>
      <w:r>
        <w:rPr>
          <w:rFonts w:ascii="Times New Roman" w:hAnsi="Times New Roman" w:cs="Times New Roman"/>
          <w:sz w:val="24"/>
          <w:szCs w:val="24"/>
        </w:rPr>
        <w:t xml:space="preserve">к.                                                               </w:t>
      </w:r>
      <w:r w:rsidRPr="00351532">
        <w:rPr>
          <w:rFonts w:ascii="Arial Black" w:hAnsi="Arial Black" w:cs="Times New Roman"/>
          <w:color w:val="4472C4" w:themeColor="accent5"/>
          <w:sz w:val="32"/>
          <w:szCs w:val="32"/>
        </w:rPr>
        <w:t>Уважаемые граждане!</w:t>
      </w:r>
      <w:r w:rsidRPr="00351532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                                                  </w:t>
      </w:r>
      <w:r w:rsidRPr="00351532">
        <w:rPr>
          <w:rFonts w:ascii="Arial Black" w:eastAsia="Arial Unicode MS" w:hAnsi="Arial Black" w:cs="Aharoni"/>
          <w:b/>
          <w:color w:val="FF0000"/>
          <w:sz w:val="24"/>
          <w:szCs w:val="24"/>
        </w:rPr>
        <w:t>НЕ ПОДВЕРГАЙТЕ ОПАСНОСТИ СВОЕ ЗДОРОВЬЕ!</w:t>
      </w:r>
      <w:r w:rsidRPr="00351532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бретайте рыбу</w:t>
      </w:r>
      <w:r w:rsidRPr="00351532">
        <w:rPr>
          <w:rFonts w:ascii="Times New Roman" w:hAnsi="Times New Roman" w:cs="Times New Roman"/>
          <w:sz w:val="28"/>
          <w:szCs w:val="28"/>
        </w:rPr>
        <w:t xml:space="preserve"> только в установленных местах после проведения ветеринарно-санитарной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32">
        <w:rPr>
          <w:rFonts w:ascii="Times New Roman" w:hAnsi="Times New Roman" w:cs="Times New Roman"/>
          <w:sz w:val="28"/>
          <w:szCs w:val="28"/>
        </w:rPr>
        <w:t>отребитель вправе потребовать от продавца заключение о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32">
        <w:rPr>
          <w:rFonts w:ascii="Times New Roman" w:hAnsi="Times New Roman" w:cs="Times New Roman"/>
          <w:sz w:val="28"/>
          <w:szCs w:val="28"/>
        </w:rPr>
        <w:t>продукции</w:t>
      </w:r>
      <w:r w:rsidRPr="0035153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71EDC" w:rsidRPr="001B1F65" w:rsidSect="0020637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A"/>
    <w:rsid w:val="00044D0B"/>
    <w:rsid w:val="000D6B57"/>
    <w:rsid w:val="000F3038"/>
    <w:rsid w:val="0012342A"/>
    <w:rsid w:val="001B1F65"/>
    <w:rsid w:val="0020637E"/>
    <w:rsid w:val="002A6DF5"/>
    <w:rsid w:val="002D7929"/>
    <w:rsid w:val="00351532"/>
    <w:rsid w:val="00374DB3"/>
    <w:rsid w:val="00435C92"/>
    <w:rsid w:val="00446852"/>
    <w:rsid w:val="00477D19"/>
    <w:rsid w:val="00555B1E"/>
    <w:rsid w:val="005A13F5"/>
    <w:rsid w:val="005C5C32"/>
    <w:rsid w:val="006C1A97"/>
    <w:rsid w:val="006D59D1"/>
    <w:rsid w:val="00864086"/>
    <w:rsid w:val="008E09FA"/>
    <w:rsid w:val="00B34B33"/>
    <w:rsid w:val="00B9478F"/>
    <w:rsid w:val="00C8240C"/>
    <w:rsid w:val="00EB19EB"/>
    <w:rsid w:val="00F013A9"/>
    <w:rsid w:val="00F125B0"/>
    <w:rsid w:val="00F7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7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856">
          <w:marLeft w:val="0"/>
          <w:marRight w:val="0"/>
          <w:marTop w:val="0"/>
          <w:marBottom w:val="404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EC91-3DFE-4AC8-9E18-4698C62C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2017-06-07T12:35:00Z</dcterms:created>
  <dcterms:modified xsi:type="dcterms:W3CDTF">2017-06-07T12:35:00Z</dcterms:modified>
</cp:coreProperties>
</file>